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68C2F96" w14:textId="77777777" w:rsidR="00AA3A2A" w:rsidRPr="0022584D" w:rsidRDefault="00AA3A2A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8j1m9f3x8dk8" w:colFirst="0" w:colLast="0"/>
      <w:bookmarkEnd w:id="0"/>
    </w:p>
    <w:p w14:paraId="2CDE5EA6" w14:textId="34C4F88B" w:rsidR="00C66920" w:rsidRPr="0022584D" w:rsidRDefault="00C66920" w:rsidP="006E41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Медалі та кубки для учасників змагань проєкту «Пліч-о-пліч всеукраїнські студентські ліги» серед студентів закладів вищої освіти Тернопільської області ДК 021:2015: 18530000-3 подарунки та нагороди </w:t>
      </w:r>
    </w:p>
    <w:p w14:paraId="28EB95A8" w14:textId="77777777" w:rsidR="00A906AF" w:rsidRDefault="00A906AF" w:rsidP="006E41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560D0B0A" w:rsidR="00E77871" w:rsidRPr="0022584D" w:rsidRDefault="006C3DCB" w:rsidP="006E41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F05C9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бґрунтування технічних та якісних характеристик предмета закупівлі, його очікуваної вартості, розміру бюджетного призначення, очікуваної вартості предмета закупівлі конкурентної процедури закупівель або повідомлення про намір укласти договір про закупівлю за результатами </w:t>
      </w:r>
      <w:r w:rsidR="00F33E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відкритих торгів з особливостями. </w:t>
      </w:r>
    </w:p>
    <w:p w14:paraId="00000006" w14:textId="1FA62BE7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Ідентифікатор </w:t>
      </w:r>
      <w:r w:rsidR="006E1D0D"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плану </w:t>
      </w:r>
      <w:r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закупівлі:</w:t>
      </w:r>
      <w:r w:rsidR="00EC6B9A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06AF" w:rsidRPr="00A906AF">
        <w:rPr>
          <w:rFonts w:ascii="Times New Roman" w:eastAsia="Times New Roman" w:hAnsi="Times New Roman" w:cs="Times New Roman"/>
          <w:color w:val="000000"/>
          <w:sz w:val="28"/>
          <w:szCs w:val="28"/>
        </w:rPr>
        <w:t>UA-P-2026-03-31-010985-a</w:t>
      </w:r>
    </w:p>
    <w:p w14:paraId="00601F04" w14:textId="0A776761" w:rsidR="006E1D0D" w:rsidRPr="0022584D" w:rsidRDefault="006E1D0D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Ідентифікатор закупівлі:</w:t>
      </w:r>
      <w:r w:rsidR="001F7D42" w:rsidRPr="00225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906AF" w:rsidRPr="00A906AF">
        <w:rPr>
          <w:rFonts w:ascii="Times New Roman" w:eastAsia="Times New Roman" w:hAnsi="Times New Roman" w:cs="Times New Roman"/>
          <w:color w:val="000000"/>
          <w:sz w:val="28"/>
          <w:szCs w:val="28"/>
        </w:rPr>
        <w:t>UA-2026-04-01-013583-a</w:t>
      </w:r>
    </w:p>
    <w:p w14:paraId="538C1641" w14:textId="2492F4C5" w:rsidR="00515B77" w:rsidRPr="0022584D" w:rsidRDefault="000F05C9" w:rsidP="00C6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Предмет закупівлі:</w:t>
      </w: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66920" w:rsidRPr="0022584D">
        <w:rPr>
          <w:rFonts w:ascii="Times New Roman" w:eastAsia="Times New Roman" w:hAnsi="Times New Roman" w:cs="Times New Roman"/>
          <w:sz w:val="28"/>
          <w:szCs w:val="28"/>
        </w:rPr>
        <w:t>Медалі та кубки для учасників змагань проєкту «Пліч-о-пліч всеукраїнські студентські ліги» серед студентів закладів вищої освіти Тернопільської області ДК 021:2015: 18530000-3 подарунки та нагороди (Медалі та кубки в рамках проєкту «Пліч-о-пліч всеукраїнські студентські ліги»)</w:t>
      </w:r>
    </w:p>
    <w:p w14:paraId="0000000A" w14:textId="37F9339C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6E41B6"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</w:p>
    <w:p w14:paraId="0000000B" w14:textId="744F1877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>З метою забезпечення належної організації</w:t>
      </w:r>
      <w:r w:rsidR="00C66920" w:rsidRPr="0022584D">
        <w:rPr>
          <w:rFonts w:ascii="Times New Roman" w:eastAsia="Times New Roman" w:hAnsi="Times New Roman" w:cs="Times New Roman"/>
          <w:sz w:val="28"/>
          <w:szCs w:val="28"/>
        </w:rPr>
        <w:t xml:space="preserve"> в проєкту «Пліч-о-пліч всеукраїнські студентські ліги» серед студентів закладів вищої освіти Тернопільської області Управління молоді та спорту </w:t>
      </w:r>
      <w:r w:rsidR="00FD4859" w:rsidRPr="0022584D">
        <w:rPr>
          <w:rFonts w:ascii="Times New Roman" w:eastAsia="Times New Roman" w:hAnsi="Times New Roman" w:cs="Times New Roman"/>
          <w:sz w:val="28"/>
          <w:szCs w:val="28"/>
        </w:rPr>
        <w:t xml:space="preserve">Тернопільської обласної державної адміністрації (далі – </w:t>
      </w:r>
      <w:r w:rsidR="00C66920" w:rsidRPr="0022584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="00FD4859" w:rsidRPr="0022584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 xml:space="preserve"> здійснює закупівлю </w:t>
      </w:r>
      <w:r w:rsidR="00C73BCA">
        <w:rPr>
          <w:rFonts w:ascii="Times New Roman" w:eastAsia="Times New Roman" w:hAnsi="Times New Roman" w:cs="Times New Roman"/>
          <w:sz w:val="28"/>
          <w:szCs w:val="28"/>
        </w:rPr>
        <w:t>товарів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 xml:space="preserve"> шляхом придбання </w:t>
      </w:r>
      <w:r w:rsidR="00C66920" w:rsidRPr="0022584D">
        <w:rPr>
          <w:rFonts w:ascii="Times New Roman" w:eastAsia="Times New Roman" w:hAnsi="Times New Roman" w:cs="Times New Roman"/>
          <w:sz w:val="28"/>
          <w:szCs w:val="28"/>
        </w:rPr>
        <w:t>медалей та кубків для учасників змагань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C" w14:textId="3E7B3420" w:rsidR="00E77871" w:rsidRPr="0022584D" w:rsidRDefault="000F05C9" w:rsidP="00D414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 xml:space="preserve">Головним розпорядником коштів і відповідальним виконавцем за бюджетною програмою відповідно </w:t>
      </w:r>
      <w:r w:rsidR="006B1A29" w:rsidRPr="0022584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розпорядженням начальника обласної військової адміністрації </w:t>
      </w:r>
      <w:r w:rsidR="00231EAF" w:rsidRPr="0022584D">
        <w:rPr>
          <w:rFonts w:ascii="Times New Roman" w:eastAsia="Times New Roman" w:hAnsi="Times New Roman" w:cs="Times New Roman"/>
          <w:sz w:val="28"/>
          <w:szCs w:val="28"/>
        </w:rPr>
        <w:t xml:space="preserve">від 23.12.2025 № 1053/01.02-01 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5D68" w:rsidRPr="0022584D">
        <w:rPr>
          <w:rFonts w:ascii="Times New Roman" w:eastAsia="Times New Roman" w:hAnsi="Times New Roman" w:cs="Times New Roman"/>
          <w:sz w:val="28"/>
          <w:szCs w:val="28"/>
        </w:rPr>
        <w:t>Про затвердження обласного бюджету на 202</w:t>
      </w:r>
      <w:r w:rsidR="00C66920" w:rsidRPr="002258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75D68" w:rsidRPr="0022584D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B1A29" w:rsidRPr="00225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 w:rsidR="00C66920" w:rsidRPr="0022584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25B469" w14:textId="2333164B" w:rsidR="00747807" w:rsidRPr="0022584D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 xml:space="preserve">Кубки та медалі є невід’ємною частиною спортивних змагань. Закупівлі їх забезпечить: </w:t>
      </w:r>
    </w:p>
    <w:p w14:paraId="1C8F4DCB" w14:textId="7187031F" w:rsidR="00747807" w:rsidRPr="0022584D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>нагородження переможців і призерів;</w:t>
      </w:r>
    </w:p>
    <w:p w14:paraId="40A828A2" w14:textId="59AAF501" w:rsidR="00747807" w:rsidRPr="0022584D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>офіційне підбиття підсумків змагань;</w:t>
      </w:r>
    </w:p>
    <w:p w14:paraId="0291CF11" w14:textId="77777777" w:rsidR="00747807" w:rsidRPr="0022584D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>мотивацію учасників;</w:t>
      </w:r>
    </w:p>
    <w:p w14:paraId="550357B2" w14:textId="75A73047" w:rsidR="00747807" w:rsidRPr="0022584D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 xml:space="preserve">популяризацію здорового способу життя та підвищення рівня ментального здоров’я студентів. </w:t>
      </w:r>
    </w:p>
    <w:p w14:paraId="0000000E" w14:textId="77777777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>Закупівля зазначених послуг здійснюється з урахуванням:</w:t>
      </w:r>
    </w:p>
    <w:p w14:paraId="00000011" w14:textId="2CAC4B42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>Наявності документально підтвердженого досвіду виконання аналогічного (аналогічних) за предметом закупівлі договору (договорів)</w:t>
      </w:r>
      <w:r w:rsidR="00747807" w:rsidRPr="0022584D">
        <w:rPr>
          <w:rFonts w:ascii="Times New Roman" w:eastAsia="Times New Roman" w:hAnsi="Times New Roman" w:cs="Times New Roman"/>
          <w:sz w:val="28"/>
          <w:szCs w:val="28"/>
        </w:rPr>
        <w:t>є</w:t>
      </w:r>
    </w:p>
    <w:p w14:paraId="00000012" w14:textId="11D5A4CD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Відповідності технічній специфікації</w:t>
      </w:r>
      <w:r w:rsidR="00747807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3" w14:textId="3B0A5F51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Обґрунтування розміру бюджетного призначення, очікуваної вартості предмета закупівлі:</w:t>
      </w:r>
    </w:p>
    <w:p w14:paraId="0BC5109A" w14:textId="74015B71" w:rsidR="00B3529D" w:rsidRPr="0022584D" w:rsidRDefault="00B3529D" w:rsidP="00B3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розпорядженням начальника обласної військової адміністрації від 23.12.2025 № 1053/01.02-01 «Про затвердження обласного бюджету на 2026 рік» виділено кошти на реалізацію державної політики у сфері фізичної культури та спорту</w:t>
      </w:r>
      <w:r w:rsidR="00620E85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розпорядженням Кабінету Міністрів України від 24 грудня 2025 р.    № ,,Про затвердження Державної цільової соціальної програми розвитку фізичної культури і спорту на період до 2030 року”</w:t>
      </w:r>
      <w:r w:rsidR="000F05C9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ЗАВДАННЯ І ЗАХОДИ з виконання </w:t>
      </w: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Державної цільової соціальної програми розвитку фізичної культури і спорту на період до 2030 року пунктом 6.2 яких передбачено організація та проведення спортивних змагань у регіонах серед учнів та студентів і виділення коштів на це з обласного бюджету 100,1 тис.грн.</w:t>
      </w:r>
    </w:p>
    <w:p w14:paraId="00000015" w14:textId="4D53489B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k7afup5shupd" w:colFirst="0" w:colLast="0"/>
      <w:bookmarkEnd w:id="1"/>
      <w:r w:rsidRPr="0022584D">
        <w:rPr>
          <w:rFonts w:ascii="Times New Roman" w:eastAsia="Times New Roman" w:hAnsi="Times New Roman" w:cs="Times New Roman"/>
          <w:sz w:val="28"/>
          <w:szCs w:val="28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14:paraId="71328588" w14:textId="72891F49" w:rsidR="0022584D" w:rsidRPr="0022584D" w:rsidRDefault="000770AD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sz w:val="28"/>
          <w:szCs w:val="28"/>
        </w:rPr>
        <w:t xml:space="preserve">Крім того, для проведення аналізу ринку щодо цін </w:t>
      </w:r>
      <w:r w:rsidR="00B3529D" w:rsidRPr="0022584D">
        <w:rPr>
          <w:rFonts w:ascii="Times New Roman" w:eastAsia="Times New Roman" w:hAnsi="Times New Roman" w:cs="Times New Roman"/>
          <w:sz w:val="28"/>
          <w:szCs w:val="28"/>
        </w:rPr>
        <w:t xml:space="preserve">на кубки та медалі в Україні, зокрема моніторинг сайтів </w:t>
      </w:r>
      <w:r w:rsidR="0022584D" w:rsidRPr="0022584D">
        <w:rPr>
          <w:rFonts w:ascii="Times New Roman" w:eastAsia="Times New Roman" w:hAnsi="Times New Roman" w:cs="Times New Roman"/>
          <w:sz w:val="28"/>
          <w:szCs w:val="28"/>
        </w:rPr>
        <w:t>виробників цих товарів.</w:t>
      </w:r>
    </w:p>
    <w:p w14:paraId="00000016" w14:textId="4EFD30C2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забезпечення виконання функцій, покладених на </w:t>
      </w:r>
      <w:r w:rsidR="00576938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 молоді</w:t>
      </w:r>
      <w:r w:rsidR="0022584D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="00576938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спорту обласної державної адміністрації</w:t>
      </w: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закупівля </w:t>
      </w:r>
      <w:r w:rsidR="0022584D" w:rsidRPr="0022584D">
        <w:rPr>
          <w:rFonts w:ascii="Times New Roman" w:eastAsia="Times New Roman" w:hAnsi="Times New Roman" w:cs="Times New Roman"/>
          <w:sz w:val="28"/>
          <w:szCs w:val="28"/>
        </w:rPr>
        <w:t>медалей та кубків для учасників змагань проєкту «Пліч-о-пліч всеукраїнські студентські ліги» серед студентів закладів вищої освіти Тернопільської області</w:t>
      </w: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7" w14:textId="30D52DD9" w:rsidR="00E77871" w:rsidRPr="0022584D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fekkqhorqj0k" w:colFirst="0" w:colLast="0"/>
      <w:bookmarkEnd w:id="3"/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Враховуючи потребу в </w:t>
      </w:r>
      <w:r w:rsidRPr="0022584D"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584D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медалями та кубками зареєстрованих для участі у змаганнях команд є потреба закупити 230 медалей і 17 кубків.</w:t>
      </w:r>
    </w:p>
    <w:p w14:paraId="00000018" w14:textId="3983A658" w:rsidR="00E77871" w:rsidRDefault="0022584D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Орієнтовна вартість товарів становить 28 750,00 </w:t>
      </w:r>
      <w:r w:rsidR="000F05C9" w:rsidRPr="0022584D">
        <w:rPr>
          <w:rFonts w:ascii="Times New Roman" w:eastAsia="Times New Roman" w:hAnsi="Times New Roman" w:cs="Times New Roman"/>
          <w:color w:val="000000"/>
          <w:sz w:val="28"/>
          <w:szCs w:val="28"/>
        </w:rPr>
        <w:t>грн</w:t>
      </w:r>
      <w:r w:rsidR="000F05C9" w:rsidRPr="002258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9" w14:textId="77777777" w:rsidR="00E77871" w:rsidRDefault="00E77871" w:rsidP="00D4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7871" w:rsidSect="00FE5A48">
      <w:pgSz w:w="11906" w:h="16838"/>
      <w:pgMar w:top="850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71"/>
    <w:rsid w:val="00026E88"/>
    <w:rsid w:val="00035310"/>
    <w:rsid w:val="000770AD"/>
    <w:rsid w:val="00090947"/>
    <w:rsid w:val="000A6AD5"/>
    <w:rsid w:val="000F05C9"/>
    <w:rsid w:val="00137619"/>
    <w:rsid w:val="001870C4"/>
    <w:rsid w:val="001A221C"/>
    <w:rsid w:val="001A7FD5"/>
    <w:rsid w:val="001F7D42"/>
    <w:rsid w:val="0022584D"/>
    <w:rsid w:val="00226564"/>
    <w:rsid w:val="00231EAF"/>
    <w:rsid w:val="00271DAA"/>
    <w:rsid w:val="00275D68"/>
    <w:rsid w:val="00380778"/>
    <w:rsid w:val="00411C16"/>
    <w:rsid w:val="004531C2"/>
    <w:rsid w:val="00461466"/>
    <w:rsid w:val="004B62B8"/>
    <w:rsid w:val="004C672B"/>
    <w:rsid w:val="00515B77"/>
    <w:rsid w:val="005243CD"/>
    <w:rsid w:val="0054271E"/>
    <w:rsid w:val="00576938"/>
    <w:rsid w:val="005E26B8"/>
    <w:rsid w:val="00620E85"/>
    <w:rsid w:val="00633F06"/>
    <w:rsid w:val="0068566F"/>
    <w:rsid w:val="006B1A29"/>
    <w:rsid w:val="006C3DCB"/>
    <w:rsid w:val="006E1D0D"/>
    <w:rsid w:val="006E41B6"/>
    <w:rsid w:val="006F7D99"/>
    <w:rsid w:val="00747807"/>
    <w:rsid w:val="00782380"/>
    <w:rsid w:val="007A4F56"/>
    <w:rsid w:val="00807A87"/>
    <w:rsid w:val="0082053D"/>
    <w:rsid w:val="00872833"/>
    <w:rsid w:val="009373C3"/>
    <w:rsid w:val="00A51F7D"/>
    <w:rsid w:val="00A66D57"/>
    <w:rsid w:val="00A906AF"/>
    <w:rsid w:val="00AA3A2A"/>
    <w:rsid w:val="00B079EF"/>
    <w:rsid w:val="00B3529D"/>
    <w:rsid w:val="00C66920"/>
    <w:rsid w:val="00C73BCA"/>
    <w:rsid w:val="00C8743E"/>
    <w:rsid w:val="00CF7244"/>
    <w:rsid w:val="00D41420"/>
    <w:rsid w:val="00D76650"/>
    <w:rsid w:val="00DA7980"/>
    <w:rsid w:val="00DF28D3"/>
    <w:rsid w:val="00DF3135"/>
    <w:rsid w:val="00E77871"/>
    <w:rsid w:val="00E86ABE"/>
    <w:rsid w:val="00EC6B9A"/>
    <w:rsid w:val="00EF11DE"/>
    <w:rsid w:val="00F33E21"/>
    <w:rsid w:val="00FB44D8"/>
    <w:rsid w:val="00FD4859"/>
    <w:rsid w:val="00FE3A75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3632"/>
  <w15:docId w15:val="{1C61867A-4A19-463C-8BF0-585B2E35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5B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B1317"/>
    <w:rPr>
      <w:b/>
      <w:bCs/>
    </w:rPr>
  </w:style>
  <w:style w:type="paragraph" w:customStyle="1" w:styleId="20">
    <w:name w:val="20"/>
    <w:basedOn w:val="a"/>
    <w:rsid w:val="005B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rsid w:val="005B1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+1kSM2vLR6/TQeeuewE1DObaAw==">AMUW2mUMP4TvBuWNbPR+5dh4DsD7nKKMJ1CmxJFthqwCuX6wJF5weQpTItErhEThg/cNZLFELnMR4GIm0aGd+ZtdPoi+9tUi/KNM/n+POulzVvUXWOWBCDny4KcO9PVIWHRO3GtjcDZOfap/0+j92Lj6w5tdp1YGlOkWOC04wDDcu9iPn/ZLRs2nWHrgovjN8x//DNP4uynT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Lviv Region</dc:creator>
  <cp:lastModifiedBy>klient</cp:lastModifiedBy>
  <cp:revision>7</cp:revision>
  <dcterms:created xsi:type="dcterms:W3CDTF">2026-04-01T16:52:00Z</dcterms:created>
  <dcterms:modified xsi:type="dcterms:W3CDTF">2026-04-01T18:10:00Z</dcterms:modified>
</cp:coreProperties>
</file>